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9332E7" w14:textId="77777777" w:rsidR="005F08E5" w:rsidRPr="005F08E5" w:rsidRDefault="005F08E5" w:rsidP="005F08E5">
      <w:pPr>
        <w:shd w:val="clear" w:color="auto" w:fill="BFD1F5"/>
        <w:spacing w:after="0" w:line="240" w:lineRule="auto"/>
        <w:jc w:val="both"/>
        <w:rPr>
          <w:rFonts w:ascii="FiraSansBGR" w:eastAsia="Times New Roman" w:hAnsi="FiraSansBGR" w:cs="Times New Roman"/>
          <w:color w:val="333333"/>
          <w:kern w:val="0"/>
          <w:sz w:val="24"/>
          <w:szCs w:val="24"/>
          <w:lang w:eastAsia="bg-BG"/>
          <w14:ligatures w14:val="none"/>
        </w:rPr>
      </w:pPr>
      <w:r w:rsidRPr="005F08E5">
        <w:rPr>
          <w:rFonts w:ascii="FiraSansBGR" w:eastAsia="Times New Roman" w:hAnsi="FiraSansBGR" w:cs="Times New Roman"/>
          <w:color w:val="333333"/>
          <w:kern w:val="0"/>
          <w:sz w:val="24"/>
          <w:szCs w:val="24"/>
          <w:lang w:eastAsia="bg-BG"/>
          <w14:ligatures w14:val="none"/>
        </w:rPr>
        <w:t>     Този проект допълва грижата за ранно детско образование и надгражда добрите практики и натрупания опит от успешното изпълнение на Оперативна програма „Наука и образование за интелигентен растеж“. </w:t>
      </w:r>
    </w:p>
    <w:p w14:paraId="0B14A834" w14:textId="77777777" w:rsidR="005F08E5" w:rsidRPr="005F08E5" w:rsidRDefault="005F08E5" w:rsidP="005F08E5">
      <w:pPr>
        <w:shd w:val="clear" w:color="auto" w:fill="BFD1F5"/>
        <w:spacing w:after="0" w:line="240" w:lineRule="auto"/>
        <w:jc w:val="both"/>
        <w:rPr>
          <w:rFonts w:ascii="FiraSansBGR" w:eastAsia="Times New Roman" w:hAnsi="FiraSansBGR" w:cs="Times New Roman"/>
          <w:color w:val="333333"/>
          <w:kern w:val="0"/>
          <w:sz w:val="24"/>
          <w:szCs w:val="24"/>
          <w:lang w:eastAsia="bg-BG"/>
          <w14:ligatures w14:val="none"/>
        </w:rPr>
      </w:pPr>
      <w:r w:rsidRPr="005F08E5">
        <w:rPr>
          <w:rFonts w:ascii="FiraSansBGR" w:eastAsia="Times New Roman" w:hAnsi="FiraSansBGR" w:cs="Times New Roman"/>
          <w:color w:val="333333"/>
          <w:kern w:val="0"/>
          <w:sz w:val="24"/>
          <w:szCs w:val="24"/>
          <w:lang w:eastAsia="bg-BG"/>
          <w14:ligatures w14:val="none"/>
        </w:rPr>
        <w:t>       Дейностите в подкрепа на децата и техните семейства ще се реализират в продължение на 5 години, като през този период във висококачественото образование и грижи в ранна детска възраст ще бъдат инвестирани 105 400 000 лв. Средствата са от Европейския социален фонд плюс и националния бюджет.</w:t>
      </w:r>
    </w:p>
    <w:p w14:paraId="32859607" w14:textId="77777777" w:rsidR="005F08E5" w:rsidRPr="005F08E5" w:rsidRDefault="005F08E5" w:rsidP="005F08E5">
      <w:pPr>
        <w:shd w:val="clear" w:color="auto" w:fill="BFD1F5"/>
        <w:spacing w:after="0" w:line="240" w:lineRule="auto"/>
        <w:jc w:val="both"/>
        <w:rPr>
          <w:rFonts w:ascii="FiraSansBGR" w:eastAsia="Times New Roman" w:hAnsi="FiraSansBGR" w:cs="Times New Roman"/>
          <w:color w:val="333333"/>
          <w:kern w:val="0"/>
          <w:sz w:val="24"/>
          <w:szCs w:val="24"/>
          <w:lang w:eastAsia="bg-BG"/>
          <w14:ligatures w14:val="none"/>
        </w:rPr>
      </w:pPr>
      <w:r w:rsidRPr="005F08E5">
        <w:rPr>
          <w:rFonts w:ascii="FiraSansBGR" w:eastAsia="Times New Roman" w:hAnsi="FiraSansBGR" w:cs="Times New Roman"/>
          <w:color w:val="333333"/>
          <w:kern w:val="0"/>
          <w:sz w:val="24"/>
          <w:szCs w:val="24"/>
          <w:lang w:eastAsia="bg-BG"/>
          <w14:ligatures w14:val="none"/>
        </w:rPr>
        <w:t>      По проект „Силен старт“ ще се предоставя допълнителна подкрепа за личностно развитие на деца със СОП, в риск, с хронични заболявания и изявени дарби за трайното приобщаване в предучилищното образование. За целта детските градини могат да наемат психолози, логопеди и ресурсни учители. Чрез финансирането на тази дейност ще се подобрят възможностите за осъществяване индивидуална и групова работа за психо-социална рехабилитация, както за подкрепа на развитие на интересите и способностите на децата с изявени дарби.</w:t>
      </w:r>
    </w:p>
    <w:p w14:paraId="49D95ACA" w14:textId="77777777" w:rsidR="005F08E5" w:rsidRPr="005F08E5" w:rsidRDefault="005F08E5" w:rsidP="005F08E5">
      <w:pPr>
        <w:shd w:val="clear" w:color="auto" w:fill="BFD1F5"/>
        <w:spacing w:after="0" w:line="240" w:lineRule="auto"/>
        <w:jc w:val="both"/>
        <w:rPr>
          <w:rFonts w:ascii="FiraSansBGR" w:eastAsia="Times New Roman" w:hAnsi="FiraSansBGR" w:cs="Times New Roman"/>
          <w:color w:val="333333"/>
          <w:kern w:val="0"/>
          <w:sz w:val="24"/>
          <w:szCs w:val="24"/>
          <w:lang w:eastAsia="bg-BG"/>
          <w14:ligatures w14:val="none"/>
        </w:rPr>
      </w:pPr>
      <w:r w:rsidRPr="005F08E5">
        <w:rPr>
          <w:rFonts w:ascii="FiraSansBGR" w:eastAsia="Times New Roman" w:hAnsi="FiraSansBGR" w:cs="Times New Roman"/>
          <w:color w:val="333333"/>
          <w:kern w:val="0"/>
          <w:sz w:val="24"/>
          <w:szCs w:val="24"/>
          <w:lang w:eastAsia="bg-BG"/>
          <w14:ligatures w14:val="none"/>
        </w:rPr>
        <w:t>На фокус ще бъде също и достъпът и трайното приобщаване на деца в предучилищното образование, за да се намали броят на отпаднали от образователната система. Още на ниво градина или ясла децата ще бъдат включвани в допълнителни обучения, занимания по интереси, спортни занимания, дейности, свързани с опазване на природата и др.</w:t>
      </w:r>
    </w:p>
    <w:p w14:paraId="327CE5D4" w14:textId="77777777" w:rsidR="005F08E5" w:rsidRPr="005F08E5" w:rsidRDefault="005F08E5" w:rsidP="005F08E5">
      <w:pPr>
        <w:shd w:val="clear" w:color="auto" w:fill="BFD1F5"/>
        <w:spacing w:after="0" w:line="240" w:lineRule="auto"/>
        <w:jc w:val="both"/>
        <w:rPr>
          <w:rFonts w:ascii="FiraSansBGR" w:eastAsia="Times New Roman" w:hAnsi="FiraSansBGR" w:cs="Times New Roman"/>
          <w:color w:val="333333"/>
          <w:kern w:val="0"/>
          <w:sz w:val="24"/>
          <w:szCs w:val="24"/>
          <w:lang w:eastAsia="bg-BG"/>
          <w14:ligatures w14:val="none"/>
        </w:rPr>
      </w:pPr>
      <w:r w:rsidRPr="005F08E5">
        <w:rPr>
          <w:rFonts w:ascii="FiraSansBGR" w:eastAsia="Times New Roman" w:hAnsi="FiraSansBGR" w:cs="Times New Roman"/>
          <w:color w:val="333333"/>
          <w:kern w:val="0"/>
          <w:sz w:val="24"/>
          <w:szCs w:val="24"/>
          <w:lang w:eastAsia="bg-BG"/>
          <w14:ligatures w14:val="none"/>
        </w:rPr>
        <w:t xml:space="preserve">       Чрез различни инициативи и мероприятия родители ще бъдат активно включвани в процеса на предучилищно образование и в живота на образователната институция. Интензивното взаимодействие с родителите ще се реализира на ниво детска градина и </w:t>
      </w:r>
      <w:proofErr w:type="spellStart"/>
      <w:r w:rsidRPr="005F08E5">
        <w:rPr>
          <w:rFonts w:ascii="FiraSansBGR" w:eastAsia="Times New Roman" w:hAnsi="FiraSansBGR" w:cs="Times New Roman"/>
          <w:color w:val="333333"/>
          <w:kern w:val="0"/>
          <w:sz w:val="24"/>
          <w:szCs w:val="24"/>
          <w:lang w:eastAsia="bg-BG"/>
          <w14:ligatures w14:val="none"/>
        </w:rPr>
        <w:t>яслени</w:t>
      </w:r>
      <w:proofErr w:type="spellEnd"/>
      <w:r w:rsidRPr="005F08E5">
        <w:rPr>
          <w:rFonts w:ascii="FiraSansBGR" w:eastAsia="Times New Roman" w:hAnsi="FiraSansBGR" w:cs="Times New Roman"/>
          <w:color w:val="333333"/>
          <w:kern w:val="0"/>
          <w:sz w:val="24"/>
          <w:szCs w:val="24"/>
          <w:lang w:eastAsia="bg-BG"/>
          <w14:ligatures w14:val="none"/>
        </w:rPr>
        <w:t xml:space="preserve"> групи и на ниво училище с групи за задължително предучилищно образование с цел формиране на положителни нагласи към образованието и към пълноценното участие на децата в образователния процес.</w:t>
      </w:r>
    </w:p>
    <w:p w14:paraId="7C89C5D0" w14:textId="77777777" w:rsidR="005F08E5" w:rsidRPr="005F08E5" w:rsidRDefault="005F08E5" w:rsidP="005F08E5">
      <w:pPr>
        <w:shd w:val="clear" w:color="auto" w:fill="BFD1F5"/>
        <w:spacing w:after="0" w:line="240" w:lineRule="auto"/>
        <w:jc w:val="both"/>
        <w:rPr>
          <w:rFonts w:ascii="FiraSansBGR" w:eastAsia="Times New Roman" w:hAnsi="FiraSansBGR" w:cs="Times New Roman"/>
          <w:color w:val="333333"/>
          <w:kern w:val="0"/>
          <w:sz w:val="24"/>
          <w:szCs w:val="24"/>
          <w:lang w:eastAsia="bg-BG"/>
          <w14:ligatures w14:val="none"/>
        </w:rPr>
      </w:pPr>
      <w:r w:rsidRPr="005F08E5">
        <w:rPr>
          <w:rFonts w:ascii="FiraSansBGR" w:eastAsia="Times New Roman" w:hAnsi="FiraSansBGR" w:cs="Times New Roman"/>
          <w:color w:val="333333"/>
          <w:kern w:val="0"/>
          <w:sz w:val="24"/>
          <w:szCs w:val="24"/>
          <w:lang w:eastAsia="bg-BG"/>
          <w14:ligatures w14:val="none"/>
        </w:rPr>
        <w:t>        Предвидени са и обучения на педагогически и непедагогически специалисти, които предоставят експертно-методическа помощ по дейностите за личностно развитие.</w:t>
      </w:r>
    </w:p>
    <w:p w14:paraId="4C76A78F" w14:textId="77777777" w:rsidR="005F08E5" w:rsidRPr="005F08E5" w:rsidRDefault="005F08E5" w:rsidP="005F08E5">
      <w:pPr>
        <w:shd w:val="clear" w:color="auto" w:fill="BFD1F5"/>
        <w:spacing w:after="0" w:line="240" w:lineRule="auto"/>
        <w:rPr>
          <w:rFonts w:ascii="FiraSansBGR" w:eastAsia="Times New Roman" w:hAnsi="FiraSansBGR" w:cs="Times New Roman"/>
          <w:color w:val="333333"/>
          <w:kern w:val="0"/>
          <w:sz w:val="24"/>
          <w:szCs w:val="24"/>
          <w:lang w:eastAsia="bg-BG"/>
          <w14:ligatures w14:val="none"/>
        </w:rPr>
      </w:pPr>
      <w:r w:rsidRPr="005F08E5">
        <w:rPr>
          <w:rFonts w:ascii="FiraSansBGR" w:eastAsia="Times New Roman" w:hAnsi="FiraSansBGR" w:cs="Times New Roman"/>
          <w:color w:val="333333"/>
          <w:kern w:val="0"/>
          <w:sz w:val="24"/>
          <w:szCs w:val="24"/>
          <w:lang w:eastAsia="bg-BG"/>
          <w14:ligatures w14:val="none"/>
        </w:rPr>
        <w:t> </w:t>
      </w:r>
    </w:p>
    <w:p w14:paraId="12E19189" w14:textId="77777777" w:rsidR="0055602F" w:rsidRDefault="0055602F"/>
    <w:sectPr w:rsidR="0055602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FiraSansBGR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6EBE"/>
    <w:rsid w:val="0055602F"/>
    <w:rsid w:val="005F08E5"/>
    <w:rsid w:val="00986EBE"/>
    <w:rsid w:val="00A819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3C2EA34-BB10-4B0B-B21A-46A6E81767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122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04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292</Words>
  <Characters>1668</Characters>
  <Application>Microsoft Office Word</Application>
  <DocSecurity>0</DocSecurity>
  <Lines>13</Lines>
  <Paragraphs>3</Paragraphs>
  <ScaleCrop>false</ScaleCrop>
  <Company/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Owner</cp:lastModifiedBy>
  <cp:revision>3</cp:revision>
  <dcterms:created xsi:type="dcterms:W3CDTF">2024-04-11T13:01:00Z</dcterms:created>
  <dcterms:modified xsi:type="dcterms:W3CDTF">2024-04-11T13:01:00Z</dcterms:modified>
</cp:coreProperties>
</file>